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64" w:rsidRPr="00CF0668" w:rsidRDefault="009B327A" w:rsidP="009B327A">
      <w:pPr>
        <w:bidi/>
        <w:spacing w:after="0" w:line="48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معرفی</w:t>
      </w:r>
      <w:r w:rsidR="00195A64" w:rsidRPr="00B57CCC">
        <w:rPr>
          <w:rFonts w:cs="B Nazanin" w:hint="cs"/>
          <w:b/>
          <w:bCs/>
          <w:sz w:val="28"/>
          <w:szCs w:val="28"/>
          <w:rtl/>
          <w:lang w:bidi="fa-IR"/>
        </w:rPr>
        <w:t xml:space="preserve"> کتاب:</w:t>
      </w:r>
      <w:r w:rsidR="00A02E67" w:rsidRPr="00CF0668">
        <w:rPr>
          <w:rFonts w:cs="B Nazanin" w:hint="cs"/>
          <w:sz w:val="28"/>
          <w:szCs w:val="28"/>
          <w:rtl/>
          <w:lang w:bidi="fa-IR"/>
        </w:rPr>
        <w:t xml:space="preserve"> مدیریت پوشش خبری بحران در رسانه</w:t>
      </w:r>
      <w:r w:rsidR="00A02E67" w:rsidRPr="00CF0668">
        <w:rPr>
          <w:rFonts w:cs="B Nazanin"/>
          <w:sz w:val="28"/>
          <w:szCs w:val="28"/>
          <w:rtl/>
          <w:lang w:bidi="fa-IR"/>
        </w:rPr>
        <w:softHyphen/>
      </w:r>
      <w:r w:rsidR="00195A64" w:rsidRPr="00CF0668">
        <w:rPr>
          <w:rFonts w:cs="B Nazanin" w:hint="cs"/>
          <w:sz w:val="28"/>
          <w:szCs w:val="28"/>
          <w:rtl/>
          <w:lang w:bidi="fa-IR"/>
        </w:rPr>
        <w:t>های حرفه</w:t>
      </w:r>
      <w:r w:rsidR="00ED28CC">
        <w:rPr>
          <w:rFonts w:cs="B Nazanin" w:hint="cs"/>
          <w:sz w:val="28"/>
          <w:szCs w:val="28"/>
          <w:rtl/>
          <w:lang w:bidi="fa-IR"/>
        </w:rPr>
        <w:t>‌</w:t>
      </w:r>
      <w:r w:rsidR="00195A64" w:rsidRPr="00CF0668">
        <w:rPr>
          <w:rFonts w:cs="B Nazanin" w:hint="cs"/>
          <w:sz w:val="28"/>
          <w:szCs w:val="28"/>
          <w:rtl/>
          <w:lang w:bidi="fa-IR"/>
        </w:rPr>
        <w:t>ای</w:t>
      </w:r>
    </w:p>
    <w:p w:rsidR="00195A64" w:rsidRPr="00CF0668" w:rsidRDefault="00195A64" w:rsidP="00ED28CC">
      <w:pPr>
        <w:bidi/>
        <w:spacing w:after="0" w:line="480" w:lineRule="auto"/>
        <w:jc w:val="lowKashida"/>
        <w:rPr>
          <w:rFonts w:cs="B Nazanin"/>
          <w:sz w:val="28"/>
          <w:szCs w:val="28"/>
        </w:rPr>
      </w:pPr>
      <w:r w:rsidRPr="00B57CCC">
        <w:rPr>
          <w:rFonts w:cs="B Nazanin" w:hint="cs"/>
          <w:b/>
          <w:bCs/>
          <w:sz w:val="28"/>
          <w:szCs w:val="28"/>
          <w:rtl/>
          <w:lang w:bidi="fa-IR"/>
        </w:rPr>
        <w:t>پدید</w:t>
      </w:r>
      <w:r w:rsidR="00ED28CC" w:rsidRPr="00B57CCC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B57CCC">
        <w:rPr>
          <w:rFonts w:cs="B Nazanin" w:hint="cs"/>
          <w:b/>
          <w:bCs/>
          <w:sz w:val="28"/>
          <w:szCs w:val="28"/>
          <w:rtl/>
          <w:lang w:bidi="fa-IR"/>
        </w:rPr>
        <w:t>آورنده:</w:t>
      </w:r>
      <w:r w:rsidRPr="00CF0668">
        <w:rPr>
          <w:rFonts w:cs="B Nazanin" w:hint="cs"/>
          <w:sz w:val="28"/>
          <w:szCs w:val="28"/>
          <w:rtl/>
          <w:lang w:bidi="fa-IR"/>
        </w:rPr>
        <w:t xml:space="preserve"> اکبر نصرالهی</w:t>
      </w:r>
    </w:p>
    <w:p w:rsidR="00195A64" w:rsidRPr="00B57CCC" w:rsidRDefault="00195A64" w:rsidP="00B57CCC">
      <w:pPr>
        <w:bidi/>
        <w:spacing w:after="0" w:line="480" w:lineRule="auto"/>
        <w:jc w:val="lowKashida"/>
        <w:rPr>
          <w:rFonts w:ascii="Times New Roman" w:hAnsi="Times New Roman" w:cs="B Nazanin"/>
          <w:sz w:val="28"/>
          <w:szCs w:val="28"/>
          <w:lang w:bidi="fa-IR"/>
        </w:rPr>
      </w:pPr>
      <w:r w:rsidRPr="00B57CCC">
        <w:rPr>
          <w:rFonts w:cs="B Nazanin" w:hint="cs"/>
          <w:b/>
          <w:bCs/>
          <w:sz w:val="28"/>
          <w:szCs w:val="28"/>
          <w:rtl/>
          <w:lang w:bidi="fa-IR"/>
        </w:rPr>
        <w:t>ناشر:</w:t>
      </w:r>
      <w:r w:rsidRPr="00CF0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35A3">
        <w:rPr>
          <w:rFonts w:cs="B Nazanin" w:hint="cs"/>
          <w:sz w:val="28"/>
          <w:szCs w:val="28"/>
          <w:rtl/>
          <w:lang w:bidi="fa-IR"/>
        </w:rPr>
        <w:t xml:space="preserve">تهران: </w:t>
      </w:r>
      <w:r w:rsidRPr="00CF0668">
        <w:rPr>
          <w:rFonts w:cs="B Nazanin" w:hint="cs"/>
          <w:sz w:val="28"/>
          <w:szCs w:val="28"/>
          <w:rtl/>
          <w:lang w:bidi="fa-IR"/>
        </w:rPr>
        <w:t>دفتر مطالعات و توسعه رسانه</w:t>
      </w:r>
      <w:r w:rsidR="00A02E67" w:rsidRPr="00CF0668">
        <w:rPr>
          <w:rFonts w:cs="B Nazanin" w:hint="cs"/>
          <w:sz w:val="28"/>
          <w:szCs w:val="28"/>
          <w:rtl/>
          <w:lang w:bidi="fa-IR"/>
        </w:rPr>
        <w:softHyphen/>
      </w:r>
      <w:r w:rsidRPr="00CF0668">
        <w:rPr>
          <w:rFonts w:cs="B Nazanin"/>
          <w:sz w:val="28"/>
          <w:szCs w:val="28"/>
          <w:rtl/>
          <w:lang w:bidi="fa-IR"/>
        </w:rPr>
        <w:t>ها</w:t>
      </w:r>
      <w:r w:rsidR="00B57CCC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CF0668">
        <w:rPr>
          <w:rFonts w:cs="B Nazanin" w:hint="cs"/>
          <w:sz w:val="28"/>
          <w:szCs w:val="28"/>
          <w:rtl/>
          <w:lang w:bidi="fa-IR"/>
        </w:rPr>
        <w:t>وزارت</w:t>
      </w:r>
      <w:r w:rsidRPr="00CF0668">
        <w:rPr>
          <w:rFonts w:cs="B Nazanin"/>
          <w:sz w:val="28"/>
          <w:szCs w:val="28"/>
          <w:rtl/>
          <w:lang w:bidi="fa-IR"/>
        </w:rPr>
        <w:t xml:space="preserve"> </w:t>
      </w:r>
      <w:r w:rsidRPr="00CF0668">
        <w:rPr>
          <w:rFonts w:cs="B Nazanin" w:hint="cs"/>
          <w:sz w:val="28"/>
          <w:szCs w:val="28"/>
          <w:rtl/>
          <w:lang w:bidi="fa-IR"/>
        </w:rPr>
        <w:t>فرهنگ</w:t>
      </w:r>
      <w:r w:rsidRPr="00CF0668">
        <w:rPr>
          <w:rFonts w:cs="B Nazanin"/>
          <w:sz w:val="28"/>
          <w:szCs w:val="28"/>
          <w:rtl/>
          <w:lang w:bidi="fa-IR"/>
        </w:rPr>
        <w:t xml:space="preserve"> </w:t>
      </w:r>
      <w:r w:rsidRPr="00CF0668">
        <w:rPr>
          <w:rFonts w:cs="B Nazanin" w:hint="cs"/>
          <w:sz w:val="28"/>
          <w:szCs w:val="28"/>
          <w:rtl/>
          <w:lang w:bidi="fa-IR"/>
        </w:rPr>
        <w:t>و</w:t>
      </w:r>
      <w:r w:rsidRPr="00CF0668">
        <w:rPr>
          <w:rFonts w:cs="B Nazanin"/>
          <w:sz w:val="28"/>
          <w:szCs w:val="28"/>
          <w:rtl/>
          <w:lang w:bidi="fa-IR"/>
        </w:rPr>
        <w:t xml:space="preserve"> </w:t>
      </w:r>
      <w:r w:rsidRPr="00CF0668">
        <w:rPr>
          <w:rFonts w:cs="B Nazanin" w:hint="cs"/>
          <w:sz w:val="28"/>
          <w:szCs w:val="28"/>
          <w:rtl/>
          <w:lang w:bidi="fa-IR"/>
        </w:rPr>
        <w:t>ارشاد</w:t>
      </w:r>
      <w:r w:rsidRPr="00CF0668">
        <w:rPr>
          <w:rFonts w:cs="B Nazanin"/>
          <w:sz w:val="28"/>
          <w:szCs w:val="28"/>
          <w:rtl/>
          <w:lang w:bidi="fa-IR"/>
        </w:rPr>
        <w:t xml:space="preserve"> </w:t>
      </w:r>
      <w:r w:rsidRPr="00CF0668">
        <w:rPr>
          <w:rFonts w:cs="B Nazanin" w:hint="cs"/>
          <w:sz w:val="28"/>
          <w:szCs w:val="28"/>
          <w:rtl/>
          <w:lang w:bidi="fa-IR"/>
        </w:rPr>
        <w:t>اسلامی</w:t>
      </w:r>
    </w:p>
    <w:p w:rsidR="00CC35A3" w:rsidRDefault="00CC35A3" w:rsidP="00B57CCC">
      <w:pPr>
        <w:bidi/>
        <w:spacing w:after="0" w:line="48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تعداد صفحات: </w:t>
      </w:r>
      <w:r w:rsidRPr="00CC35A3">
        <w:rPr>
          <w:rFonts w:cs="B Nazanin" w:hint="cs"/>
          <w:sz w:val="28"/>
          <w:szCs w:val="28"/>
          <w:rtl/>
          <w:lang w:bidi="fa-IR"/>
        </w:rPr>
        <w:t>447ص</w:t>
      </w:r>
    </w:p>
    <w:p w:rsidR="00195A64" w:rsidRPr="00CF0668" w:rsidRDefault="00195A64" w:rsidP="00CC35A3">
      <w:pPr>
        <w:bidi/>
        <w:spacing w:after="0" w:line="48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B57CCC">
        <w:rPr>
          <w:rFonts w:cs="B Nazanin" w:hint="cs"/>
          <w:b/>
          <w:bCs/>
          <w:sz w:val="28"/>
          <w:szCs w:val="28"/>
          <w:rtl/>
          <w:lang w:bidi="fa-IR"/>
        </w:rPr>
        <w:t>سال انتشار</w:t>
      </w:r>
      <w:r w:rsidR="00B57CCC" w:rsidRPr="00B57CCC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B57CC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F0668">
        <w:rPr>
          <w:rFonts w:cs="B Nazanin"/>
          <w:sz w:val="28"/>
          <w:szCs w:val="28"/>
          <w:rtl/>
          <w:lang w:bidi="fa-IR"/>
        </w:rPr>
        <w:t>1389</w:t>
      </w:r>
    </w:p>
    <w:p w:rsidR="00EC5FB4" w:rsidRPr="00CF0668" w:rsidRDefault="00EC5FB4" w:rsidP="00CF0668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کتاب مدیریت پوشش خبری بحران در رسانه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حرفه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ای شامل برنامه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ریزی و مدیریت حوزه خبر در شرایط غیر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عادی و کاملاً بحرانی است. این کتاب شامل 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چهار فصل است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که به اختصار به شرح زیر می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باشند:</w:t>
      </w:r>
    </w:p>
    <w:p w:rsidR="00EC5FB4" w:rsidRPr="00CF0668" w:rsidRDefault="00EC5FB4" w:rsidP="00CF0668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- فصل اول: در خصوص چیستی مدیریت بحران شامل: ریشه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 xml:space="preserve">شناسی لغوی بحران،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بررسی مفهومی بحران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، تعاریف مدیریت بحران،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اهداف مدیریت بحران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ویژگی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مدیریت بحران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انواع بحران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 xml:space="preserve">، و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علل و فرایندهای شکل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گیری بحران.</w:t>
      </w:r>
    </w:p>
    <w:p w:rsidR="00EC5FB4" w:rsidRPr="00CF0668" w:rsidRDefault="00EC5FB4" w:rsidP="00CF0668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- فصل دوم: در خصوص مدیریت رسانه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ای بحران شامل: چگونگی اداره رادیو و تلویزیون در ایران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چگونگی مدیریت بخش خبر در سازمان صدا و سیما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نقش رسانه در بحران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وظایف رسانه در بحران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تئوری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پشتیبان تحقیق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رویکردها و راهبردهای رسانه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ای در بحران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ت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أ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ثیر نوع رویکرد و راهبرد رسانه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ای بر روند بحران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تاکتیک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خبری مدیریت بحران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، و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مدیریت رسانه و مراحل مختلف بحران.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- فصل سوم: به بررسی عملکرد رسانه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در بحران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مختلف می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پردازد، شامل: پوشش اخبار حوادث 11 سپتامبر در شبکه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های تلویزیونی 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ا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مریکا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 xml:space="preserve">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پوشش تلویزیونی اخبار رویدادهای تروریستی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مدیریت نشر تصاویر و توجیه سانسور مطبوعات در مدت بحران</w:t>
      </w:r>
      <w:r w:rsidR="00CF0668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مدل تقابل سیاست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 -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رسانه در هنگام بروز بحران انسانی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مطالعات رسانه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های 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ا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مریکا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در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lastRenderedPageBreak/>
        <w:t>بحران بوسنی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رسانه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انگلستان و مدیریت آنها در حمله به عراق 2003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تبلیغات سیاسی و تولیدات تماشایی رسانه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در جنگ عراق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تلویزیون ماهواره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ای عربی و گزارش بحران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و پوشش آن در سقوط بغداد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اخبار تلویزیون و سیاست خارجی 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ا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مریکا (محدودیت پوشش فوری)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، و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وابستگی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رسانه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ای در تغییر محیط رسانه.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- فصل چهارم: این فصل به ارائه مدل مطلوب اداره بحران و پیشنهادهای اجرایی می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پردازد، شامل: چیستی مدل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متغیرهای اثرگذار بر مدل اجرایی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مدل پیشنهادی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، و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پیشنهادهای اجرایی.</w:t>
      </w:r>
    </w:p>
    <w:p w:rsidR="008B2436" w:rsidRDefault="008B2436" w:rsidP="00CF0668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</w:p>
    <w:p w:rsidR="008B2436" w:rsidRPr="00B57CCC" w:rsidRDefault="008B2436" w:rsidP="008B2436">
      <w:pPr>
        <w:pStyle w:val="BasicParagraph"/>
        <w:spacing w:line="480" w:lineRule="auto"/>
        <w:jc w:val="lowKashida"/>
        <w:rPr>
          <w:rFonts w:ascii="B Koodak" w:cs="B Nazanin"/>
          <w:b/>
          <w:bCs/>
          <w:sz w:val="28"/>
          <w:szCs w:val="28"/>
          <w:rtl/>
          <w:lang w:bidi="fa-IR"/>
        </w:rPr>
      </w:pPr>
      <w:r w:rsidRPr="00B57CCC">
        <w:rPr>
          <w:rFonts w:ascii="B Koodak" w:cs="B Nazanin" w:hint="cs"/>
          <w:b/>
          <w:bCs/>
          <w:sz w:val="28"/>
          <w:szCs w:val="28"/>
          <w:rtl/>
          <w:lang w:bidi="fa-IR"/>
        </w:rPr>
        <w:t>فصل اول: چیستی مدیریت بحران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نویسنده در این فصل ضمن بررسی ریشه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شناسی و تعاریف بحران، ویژگی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‌ها، مراحل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، علل و پیامدهای آن را تشریح می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‌کن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د.</w:t>
      </w:r>
    </w:p>
    <w:p w:rsidR="00EC5FB4" w:rsidRPr="00CF0668" w:rsidRDefault="00EC5FB4" w:rsidP="00CF0668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1. ریشه شناسی بحران: خاستگاه واژه بحران در ریشه یونانی به معنای جدا کردن و زیر و رو کردن است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 </w:t>
      </w:r>
      <w:r w:rsidRPr="00CF0668">
        <w:rPr>
          <w:rFonts w:ascii="B Koodak" w:cs="B Nazanin" w:hint="cs"/>
          <w:sz w:val="28"/>
          <w:szCs w:val="28"/>
          <w:lang w:bidi="fa-IR"/>
        </w:rPr>
        <w:t>krinein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یا </w:t>
      </w:r>
      <w:r w:rsidRPr="00CF0668">
        <w:rPr>
          <w:rFonts w:ascii="B Koodak" w:cs="B Nazanin" w:hint="cs"/>
          <w:sz w:val="28"/>
          <w:szCs w:val="28"/>
          <w:lang w:bidi="fa-IR"/>
        </w:rPr>
        <w:t>krisis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، واژه بحران در زبان عربی معادل </w:t>
      </w:r>
      <w:r w:rsidR="008B2436">
        <w:rPr>
          <w:rFonts w:ascii="B Koodak" w:hint="cs"/>
          <w:sz w:val="28"/>
          <w:szCs w:val="28"/>
          <w:rtl/>
          <w:lang w:bidi="fa-IR"/>
        </w:rPr>
        <w:t>"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الازمه</w:t>
      </w:r>
      <w:r w:rsidR="008B2436">
        <w:rPr>
          <w:rFonts w:ascii="B Koodak" w:hint="cs"/>
          <w:sz w:val="28"/>
          <w:szCs w:val="28"/>
          <w:rtl/>
          <w:lang w:bidi="fa-IR"/>
        </w:rPr>
        <w:t>"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آمده است در اصطلاح به معنای شدت و سختی است.</w:t>
      </w:r>
    </w:p>
    <w:p w:rsidR="00EC5FB4" w:rsidRPr="00CF0668" w:rsidRDefault="00EC5FB4" w:rsidP="00CF0668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2. بررسی مفهومی بحران و مدیریت آن: تعاریف بحران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ب: تعاریف مدیریت بحران: مدیریت بحران، علم و هنر برنامه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ریزی، سازماندهی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، هدایت و رهبری به صورت یکپارچه، جامع و هماهنگ است که با بهره‌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گیری از ابزارهای موجود تلاش می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کند؛ خطرهای ناشی از بحران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گوناگون را بر اساس مراحل بحران کنترل کند.</w:t>
      </w:r>
    </w:p>
    <w:p w:rsidR="00EC5FB4" w:rsidRPr="00CF0668" w:rsidRDefault="00EC5FB4" w:rsidP="00CF0668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lastRenderedPageBreak/>
        <w:t>مدیریت بحران فعالیت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گسترده و متنوعی را از مجموعه تدابیر پیش از بحران گرفته تا راه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پایان دادن و مهار کردن آن در حین بحران و حتی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 اقدامات پس از بحران را شامل می‌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شود.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اهداف مدیریت بحران: جلوگیری از وقوع بحران، کنترل بحران، کاهش خسارت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و تلفات، تأمین ارزش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ها و منافع اساسی در اوضاع بحرانی، بازگرداندن امور 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به اوضاع پیش از بحران. در مجموع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از آنجا که اهداف بحران تابعی از راهبردهای بحران است در نتیجه بحران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‌زایی یا بحران‌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زدایی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،کوچک‌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نمایی یا بزرگ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نمایی،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سکوت و بی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اعتنایی به بحران یا برجسته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سازی آن و غیره متأثر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از نوع راهبرد اتخاذ شده در بحران می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توانند از جمله اهداف مدیریت بحران باشند.</w:t>
      </w:r>
    </w:p>
    <w:p w:rsidR="008B2436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ویژگی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‌های مشترک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بحران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ها: محدود بودن به یک دوره زمانی خاص، ناکارآمدی قوانین و هنجارهای معمول برای مدیریت بحران، افزایش توجه مردم به آن، افزایش نیاز به اطلاعات و اخبار، ضرورت تصمیم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گیری فوری، تهدید، زمان، غفلت، افزایش اصطکاک، ممکن نبودن پیش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بینی دقیق پیامدها.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  </w:t>
      </w:r>
    </w:p>
    <w:p w:rsidR="008B2436" w:rsidRPr="00B57CCC" w:rsidRDefault="008B2436" w:rsidP="008B2436">
      <w:pPr>
        <w:pStyle w:val="BasicParagraph"/>
        <w:spacing w:line="480" w:lineRule="auto"/>
        <w:jc w:val="lowKashida"/>
        <w:rPr>
          <w:rFonts w:ascii="B Koodak" w:cs="B Nazanin"/>
          <w:b/>
          <w:bCs/>
          <w:sz w:val="28"/>
          <w:szCs w:val="28"/>
          <w:rtl/>
          <w:lang w:bidi="fa-IR"/>
        </w:rPr>
      </w:pPr>
      <w:r w:rsidRPr="00B57CCC">
        <w:rPr>
          <w:rFonts w:ascii="B Koodak" w:cs="B Nazanin" w:hint="cs"/>
          <w:b/>
          <w:bCs/>
          <w:sz w:val="28"/>
          <w:szCs w:val="28"/>
          <w:rtl/>
          <w:lang w:bidi="fa-IR"/>
        </w:rPr>
        <w:t>فصل دوم</w:t>
      </w:r>
      <w:r w:rsidR="00EC5FB4" w:rsidRPr="00B57CCC">
        <w:rPr>
          <w:rFonts w:ascii="B Koodak" w:cs="B Nazanin" w:hint="cs"/>
          <w:b/>
          <w:bCs/>
          <w:sz w:val="28"/>
          <w:szCs w:val="28"/>
          <w:rtl/>
          <w:lang w:bidi="fa-IR"/>
        </w:rPr>
        <w:t>: مدیریت رسانه</w:t>
      </w:r>
      <w:r w:rsidR="00EC5FB4" w:rsidRPr="00B57CCC">
        <w:rPr>
          <w:rFonts w:ascii="Cambria Math" w:hAnsi="Cambria Math" w:cs="Cambria Math" w:hint="cs"/>
          <w:b/>
          <w:bCs/>
          <w:sz w:val="28"/>
          <w:szCs w:val="28"/>
          <w:rtl/>
          <w:lang w:bidi="fa-IR"/>
        </w:rPr>
        <w:t> </w:t>
      </w:r>
      <w:r w:rsidR="00EC5FB4" w:rsidRPr="00B57CCC">
        <w:rPr>
          <w:rFonts w:ascii="B Koodak" w:cs="B Nazanin" w:hint="cs"/>
          <w:b/>
          <w:bCs/>
          <w:sz w:val="28"/>
          <w:szCs w:val="28"/>
          <w:rtl/>
          <w:lang w:bidi="fa-IR"/>
        </w:rPr>
        <w:t>ای بحران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در این فصل نویسنده به مدیریت سازمان رسانه از جمله چگونگی اداره آن در پیش و پس از انقلاب و گردش کار در سازمان خبری صدا و سیما، نقش رسانه در بحران، رویکردها، راهبردها و تاکتیک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رسانه در مدیریت بحران، وظایف و نقش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رسانه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در بحران پرداخته است.</w:t>
      </w:r>
    </w:p>
    <w:p w:rsidR="00EC5FB4" w:rsidRPr="00CF0668" w:rsidRDefault="008B2436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>
        <w:rPr>
          <w:rFonts w:ascii="B Koodak" w:cs="B Nazanin" w:hint="cs"/>
          <w:sz w:val="28"/>
          <w:szCs w:val="28"/>
          <w:rtl/>
          <w:lang w:bidi="fa-IR"/>
        </w:rPr>
        <w:t>الف</w:t>
      </w:r>
      <w:r w:rsidR="00EC5FB4" w:rsidRPr="00CF0668">
        <w:rPr>
          <w:rFonts w:ascii="B Koodak" w:cs="B Nazanin" w:hint="cs"/>
          <w:sz w:val="28"/>
          <w:szCs w:val="28"/>
          <w:rtl/>
          <w:lang w:bidi="fa-IR"/>
        </w:rPr>
        <w:t xml:space="preserve">: چگونگی اداره رادیو و تلویزیون در ایران: </w:t>
      </w:r>
      <w:r>
        <w:rPr>
          <w:rFonts w:ascii="B Koodak" w:cs="B Nazanin" w:hint="cs"/>
          <w:sz w:val="28"/>
          <w:szCs w:val="28"/>
          <w:rtl/>
          <w:lang w:bidi="fa-IR"/>
        </w:rPr>
        <w:t>پیش</w:t>
      </w:r>
      <w:r w:rsidR="00EC5FB4" w:rsidRPr="00CF0668">
        <w:rPr>
          <w:rFonts w:ascii="B Koodak" w:cs="B Nazanin" w:hint="cs"/>
          <w:sz w:val="28"/>
          <w:szCs w:val="28"/>
          <w:rtl/>
          <w:lang w:bidi="fa-IR"/>
        </w:rPr>
        <w:t xml:space="preserve"> </w:t>
      </w:r>
      <w:r>
        <w:rPr>
          <w:rFonts w:ascii="B Koodak" w:cs="B Nazanin" w:hint="cs"/>
          <w:sz w:val="28"/>
          <w:szCs w:val="28"/>
          <w:rtl/>
          <w:lang w:bidi="fa-IR"/>
        </w:rPr>
        <w:t xml:space="preserve">و پس </w:t>
      </w:r>
      <w:r w:rsidR="00EC5FB4" w:rsidRPr="00CF0668">
        <w:rPr>
          <w:rFonts w:ascii="B Koodak" w:cs="B Nazanin" w:hint="cs"/>
          <w:sz w:val="28"/>
          <w:szCs w:val="28"/>
          <w:rtl/>
          <w:lang w:bidi="fa-IR"/>
        </w:rPr>
        <w:t>از انقلاب.</w:t>
      </w:r>
    </w:p>
    <w:p w:rsidR="008B2436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lastRenderedPageBreak/>
        <w:t>ب: چگونگی مدیریت خبر در سازمان صدا و سیما:  تحریریه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تولید و پخش اخبار، شورای سردبیری، شورای مدیران کل.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نقش رسانه در بحران: اداره بحران از طریق رسانه، بحران در سازمان غیررسانه، بحران در داخل سازمان رسانه.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گروه فشار، اعمال محدودیت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ها: بی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نظمی، ناکارآمدی ساختار تشکیلاتی، نیروی ناکارآمد، مدیریت غلط نیروها، قوانین دست و پا گیر و متناقض، تمرکز شدید، نگاه اداری، غیرحرفه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ای بودن.</w:t>
      </w:r>
    </w:p>
    <w:p w:rsidR="00EC5FB4" w:rsidRPr="00CF0668" w:rsidRDefault="00EC5FB4" w:rsidP="00CF0668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عوامل مؤثر بر کارکرد رسانه در بحران: ایدئولوژی و خط مشی سیاسی، پیش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زمینه بحران و رسالت رسانه، عملکرد رقبا، مالکیت رسانه، نوع رسانه، نوع بحران.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تئوری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پشتیبان تحقیق: 1- نظریه سیستم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و بحران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؛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2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- نظریه اقتضایی و بحران؛ 3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- نظریه تأثیرات رسانه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و بحران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؛ 4- نظریه‌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رئالیستی و بحران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؛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5- نظریه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مارکسیستی و بحران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؛ 6- تحلیل سازه‌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انگارانه از نقش رسانه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در مدیریت بحران.</w:t>
      </w:r>
    </w:p>
    <w:p w:rsidR="008B2436" w:rsidRDefault="008B2436" w:rsidP="00CF0668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</w:p>
    <w:p w:rsidR="00EC5FB4" w:rsidRPr="00B57CCC" w:rsidRDefault="00EC5FB4" w:rsidP="00B57CCC">
      <w:pPr>
        <w:pStyle w:val="BasicParagraph"/>
        <w:spacing w:line="480" w:lineRule="auto"/>
        <w:jc w:val="lowKashida"/>
        <w:rPr>
          <w:rFonts w:ascii="B Koodak" w:cs="B Nazanin"/>
          <w:b/>
          <w:bCs/>
          <w:sz w:val="28"/>
          <w:szCs w:val="28"/>
          <w:rtl/>
          <w:lang w:bidi="fa-IR"/>
        </w:rPr>
      </w:pPr>
      <w:r w:rsidRPr="00B57CCC">
        <w:rPr>
          <w:rFonts w:ascii="B Koodak" w:cs="B Nazanin" w:hint="cs"/>
          <w:b/>
          <w:bCs/>
          <w:sz w:val="28"/>
          <w:szCs w:val="28"/>
          <w:rtl/>
          <w:lang w:bidi="fa-IR"/>
        </w:rPr>
        <w:t>وظایف مدیریت رسانه در بحران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1. برنامه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‌ریزی(چیستی برنامه‌ریزی،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انواع برنامه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ریزی)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2. 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تصمیم‌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گیری(چیستی تصمیم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گیری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تصمیم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گیری در بحران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، تصمیم‌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گیری در سازمان خبری)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3. سازمان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دهی(چیستی سازمان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دهی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سازمان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‌دهی در سازمان رسانه‌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خبری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سازماندهی و هماهنگی در بحران)</w:t>
      </w:r>
    </w:p>
    <w:p w:rsidR="00EC5FB4" w:rsidRPr="00CF0668" w:rsidRDefault="00EC5FB4" w:rsidP="008B2436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4. 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نظارت و کنترل(چیستی نظارت،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نظارت در سازمان خبری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نظارت بر اخبار،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گزارش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و برنامه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سیاسی رادیو و تلویزیون ایران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نظارت در اوضاع بحرانی</w:t>
      </w:r>
      <w:r w:rsidR="008B2436">
        <w:rPr>
          <w:rFonts w:ascii="B Koodak" w:cs="B Nazanin" w:hint="cs"/>
          <w:sz w:val="28"/>
          <w:szCs w:val="28"/>
          <w:rtl/>
          <w:lang w:bidi="fa-IR"/>
        </w:rPr>
        <w:t xml:space="preserve">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رهبری)</w:t>
      </w:r>
    </w:p>
    <w:p w:rsidR="00EC5FB4" w:rsidRPr="00CF0668" w:rsidRDefault="00EC5FB4" w:rsidP="00CF0668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</w:p>
    <w:p w:rsidR="00ED28CC" w:rsidRDefault="00EC5FB4" w:rsidP="00ED28CC">
      <w:pPr>
        <w:pStyle w:val="BasicParagraph"/>
        <w:spacing w:line="480" w:lineRule="auto"/>
        <w:jc w:val="lowKashida"/>
        <w:rPr>
          <w:rFonts w:ascii="B Koodak" w:cs="B Nazanin"/>
          <w:b/>
          <w:bCs/>
          <w:sz w:val="28"/>
          <w:szCs w:val="28"/>
          <w:rtl/>
          <w:lang w:bidi="fa-IR"/>
        </w:rPr>
      </w:pPr>
      <w:r w:rsidRPr="00ED28CC">
        <w:rPr>
          <w:rFonts w:ascii="B Koodak" w:cs="B Nazanin" w:hint="cs"/>
          <w:b/>
          <w:bCs/>
          <w:sz w:val="28"/>
          <w:szCs w:val="28"/>
          <w:rtl/>
          <w:lang w:bidi="fa-IR"/>
        </w:rPr>
        <w:t>رویکردها و راهبردهای رسانه</w:t>
      </w:r>
      <w:r w:rsidRPr="00ED28CC">
        <w:rPr>
          <w:rFonts w:ascii="Cambria Math" w:hAnsi="Cambria Math" w:cs="Cambria Math" w:hint="cs"/>
          <w:b/>
          <w:bCs/>
          <w:sz w:val="28"/>
          <w:szCs w:val="28"/>
          <w:rtl/>
          <w:lang w:bidi="fa-IR"/>
        </w:rPr>
        <w:t> </w:t>
      </w:r>
      <w:r w:rsidRPr="00ED28CC">
        <w:rPr>
          <w:rFonts w:ascii="B Koodak" w:cs="B Nazanin" w:hint="cs"/>
          <w:b/>
          <w:bCs/>
          <w:sz w:val="28"/>
          <w:szCs w:val="28"/>
          <w:rtl/>
          <w:lang w:bidi="fa-IR"/>
        </w:rPr>
        <w:t>ای در بحران</w:t>
      </w:r>
    </w:p>
    <w:p w:rsidR="00EC5FB4" w:rsidRPr="00CF0668" w:rsidRDefault="00EC5FB4" w:rsidP="00ED28CC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1. رویکردهای رسانه به بحران: 1-1. سنتی: نگاه منفی به بحران و انکار آن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 xml:space="preserve">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سکوت،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 xml:space="preserve">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غفلت،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 xml:space="preserve">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بی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برنامگی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 فرصت‌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سوزی. 1-2. دیدگاه قانون طبیعی: نگاه منفی به بحران و پذیرش آن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واکنش و مقابله. 3-1. دیدگاه تعاملی: نگاه مثبت و استنباطی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 xml:space="preserve">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فرصت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سازی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پیش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بینی و استقبال.</w:t>
      </w:r>
    </w:p>
    <w:p w:rsidR="00EC5FB4" w:rsidRPr="00CF0668" w:rsidRDefault="00EC5FB4" w:rsidP="00ED28CC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2. رویکردها و راهبردهای رسانه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ای در بحران: 2-1. راهبرد دوگانه: موافقت با بحران، مخالفت با بحران. 2-2. راهبرد چهارگانه: انفعالی، واکنشی، فعال، فوق فعال.</w:t>
      </w:r>
    </w:p>
    <w:p w:rsidR="00EC5FB4" w:rsidRPr="00CF0668" w:rsidRDefault="00EC5FB4" w:rsidP="00ED28CC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تاکتیک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خبری مدیریت بحران: برای رسیدن به اهداف کوتاه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مدت مجموعه فعالیت</w:t>
      </w:r>
      <w:r w:rsidR="00ED28CC">
        <w:rPr>
          <w:rFonts w:ascii="Cambria Math" w:hAnsi="Cambria Math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هایی بر روی خبر صورت می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گیرد تا جایگاه یک خبر از وضع واقعی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اش بالاتر یا پایین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تر رود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.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این تاکتیک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عبارتند از: سابقه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نویسی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 xml:space="preserve">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اطلاعات سری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 نشت هدایت‌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شونده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ماساژ پیام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حذف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کلی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بافی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موجی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تبخیر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بازگشت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دشمن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تراشی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مبالغه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 جنجال‌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آفرینی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تظاهر به بی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طرفی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تکرار و تأکید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پیش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دستی.</w:t>
      </w:r>
    </w:p>
    <w:p w:rsidR="00EC5FB4" w:rsidRPr="00CF0668" w:rsidRDefault="00EC5FB4" w:rsidP="00CF0668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</w:p>
    <w:p w:rsidR="00EC5FB4" w:rsidRPr="00ED28CC" w:rsidRDefault="00EC5FB4" w:rsidP="00ED28CC">
      <w:pPr>
        <w:pStyle w:val="BasicParagraph"/>
        <w:spacing w:line="480" w:lineRule="auto"/>
        <w:jc w:val="lowKashida"/>
        <w:rPr>
          <w:rFonts w:ascii="B Koodak" w:cs="B Nazanin"/>
          <w:b/>
          <w:bCs/>
          <w:sz w:val="28"/>
          <w:szCs w:val="28"/>
          <w:rtl/>
          <w:lang w:bidi="fa-IR"/>
        </w:rPr>
      </w:pPr>
      <w:r w:rsidRPr="00ED28CC">
        <w:rPr>
          <w:rFonts w:ascii="B Koodak" w:cs="B Nazanin" w:hint="cs"/>
          <w:b/>
          <w:bCs/>
          <w:sz w:val="28"/>
          <w:szCs w:val="28"/>
          <w:rtl/>
          <w:lang w:bidi="fa-IR"/>
        </w:rPr>
        <w:t>فصل سوم: بررسی عملکرد رسانه</w:t>
      </w:r>
      <w:r w:rsidR="00ED28CC" w:rsidRPr="00ED28CC">
        <w:rPr>
          <w:rFonts w:ascii="B Koodak" w:cs="B Nazanin" w:hint="cs"/>
          <w:b/>
          <w:bCs/>
          <w:sz w:val="28"/>
          <w:szCs w:val="28"/>
          <w:rtl/>
          <w:lang w:bidi="fa-IR"/>
        </w:rPr>
        <w:t>‌</w:t>
      </w:r>
      <w:r w:rsidRPr="00ED28CC">
        <w:rPr>
          <w:rFonts w:ascii="B Koodak" w:cs="B Nazanin" w:hint="cs"/>
          <w:b/>
          <w:bCs/>
          <w:sz w:val="28"/>
          <w:szCs w:val="28"/>
          <w:rtl/>
          <w:lang w:bidi="fa-IR"/>
        </w:rPr>
        <w:t>ها در بحران</w:t>
      </w:r>
      <w:r w:rsidR="00ED28CC" w:rsidRPr="00ED28CC">
        <w:rPr>
          <w:rFonts w:ascii="B Koodak" w:cs="B Nazanin" w:hint="cs"/>
          <w:b/>
          <w:bCs/>
          <w:sz w:val="28"/>
          <w:szCs w:val="28"/>
          <w:rtl/>
          <w:lang w:bidi="fa-IR"/>
        </w:rPr>
        <w:t>‌</w:t>
      </w:r>
      <w:r w:rsidRPr="00ED28CC">
        <w:rPr>
          <w:rFonts w:ascii="B Koodak" w:cs="B Nazanin" w:hint="cs"/>
          <w:b/>
          <w:bCs/>
          <w:sz w:val="28"/>
          <w:szCs w:val="28"/>
          <w:rtl/>
          <w:lang w:bidi="fa-IR"/>
        </w:rPr>
        <w:t>های مختلف</w:t>
      </w:r>
    </w:p>
    <w:p w:rsidR="00EC5FB4" w:rsidRPr="00CF0668" w:rsidRDefault="00EC5FB4" w:rsidP="00ED28CC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هرچند عملکرد رسانه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در بحران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مختلف مشابه نیست و از عوامل مختلفی اثر می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پذیرد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 xml:space="preserve">؛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با وجود این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بررسی عملکرد رسانه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در بحران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بسیار قابل استفاده و آموزنده است و قدرت ذهنی مدیریت بحران را در تصمیم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گیری و سیاست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گذاری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افزایش می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دهد. در این فصل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ده تحقیق از عملکرد رسانه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 در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 xml:space="preserve">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بحران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مختلف مورد واکاوی قرار گرفته است که عبارتند از: الف: پوشش اخبار 11 سپتامبر در شبکه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های تلویزیونی 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ا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مریکا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؛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ب: پوشش تلویزیونی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lastRenderedPageBreak/>
        <w:t>اخبار رویدادهای تروریستی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؛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ج: مدیریت نشر تصاویر سانسور در مطبوعات در مدت بحران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؛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د: نمونه تقابل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 xml:space="preserve"> سیاست و رسانه هنگام بروز بحران؛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و: مطالعات رسانه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‌ای در مطبوعات بین‌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الملل-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 xml:space="preserve"> امریکا و بحران بوسنی؛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ه: رسانه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انگلیس و مدیریت رسانه در حمله به عراق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؛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م: تبلیغات سیاسی و تولیدات تماشایی رسانه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ها در جنگ عراق؛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ک: تلویزیون ماهواره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ای عربی و گزارش بحران سقوط بغداد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؛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ی: اخبار تلویزیون و سیاست خارجی 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ا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مریکا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؛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ن: نقش رسانه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های جمعی</w:t>
      </w:r>
      <w:r w:rsidR="00ED28CC">
        <w:rPr>
          <w:rFonts w:ascii="B Koodak" w:cs="B Nazanin" w:hint="cs"/>
          <w:sz w:val="28"/>
          <w:szCs w:val="28"/>
          <w:rtl/>
          <w:lang w:bidi="fa-IR"/>
        </w:rPr>
        <w:t>ِ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چین در بحران سارس.</w:t>
      </w:r>
    </w:p>
    <w:p w:rsidR="00EC5FB4" w:rsidRPr="00CF0668" w:rsidRDefault="00EC5FB4" w:rsidP="00CF0668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                     </w:t>
      </w:r>
    </w:p>
    <w:p w:rsidR="00EC5FB4" w:rsidRPr="00CF0668" w:rsidRDefault="00B57CCC" w:rsidP="00B57CCC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>
        <w:rPr>
          <w:rFonts w:ascii="B Koodak" w:cs="B Nazanin" w:hint="cs"/>
          <w:sz w:val="28"/>
          <w:szCs w:val="28"/>
          <w:rtl/>
          <w:lang w:bidi="fa-IR"/>
        </w:rPr>
        <w:t>فصل چهارم</w:t>
      </w:r>
      <w:r w:rsidR="00EC5FB4" w:rsidRPr="00CF0668">
        <w:rPr>
          <w:rFonts w:ascii="B Koodak" w:cs="B Nazanin" w:hint="cs"/>
          <w:sz w:val="28"/>
          <w:szCs w:val="28"/>
          <w:rtl/>
          <w:lang w:bidi="fa-IR"/>
        </w:rPr>
        <w:t>: مدل مطلوب اداره بحران و پیشنهاد</w:t>
      </w:r>
      <w:r>
        <w:rPr>
          <w:rFonts w:ascii="B Koodak" w:cs="B Nazanin" w:hint="cs"/>
          <w:sz w:val="28"/>
          <w:szCs w:val="28"/>
          <w:rtl/>
          <w:lang w:bidi="fa-IR"/>
        </w:rPr>
        <w:t>‌</w:t>
      </w:r>
      <w:r w:rsidR="00EC5FB4" w:rsidRPr="00CF0668">
        <w:rPr>
          <w:rFonts w:ascii="B Koodak" w:cs="B Nazanin" w:hint="cs"/>
          <w:sz w:val="28"/>
          <w:szCs w:val="28"/>
          <w:rtl/>
          <w:lang w:bidi="fa-IR"/>
        </w:rPr>
        <w:t>های اجرایی</w:t>
      </w:r>
    </w:p>
    <w:p w:rsidR="00EC5FB4" w:rsidRPr="00CF0668" w:rsidRDefault="00EC5FB4" w:rsidP="00B57CCC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در این فصل با </w:t>
      </w:r>
      <w:r w:rsidR="00B57CCC">
        <w:rPr>
          <w:rFonts w:ascii="B Koodak" w:cs="B Nazanin" w:hint="cs"/>
          <w:sz w:val="28"/>
          <w:szCs w:val="28"/>
          <w:rtl/>
          <w:lang w:bidi="fa-IR"/>
        </w:rPr>
        <w:t>بهره‌گیری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از نتایج یک تحقیق پیمایشی و تحلیل محتوا در خصوص سه بحران اقتصادی،</w:t>
      </w:r>
      <w:r w:rsidR="00B57CCC">
        <w:rPr>
          <w:rFonts w:ascii="B Koodak" w:cs="B Nazanin" w:hint="cs"/>
          <w:sz w:val="28"/>
          <w:szCs w:val="28"/>
          <w:rtl/>
          <w:lang w:bidi="fa-IR"/>
        </w:rPr>
        <w:t xml:space="preserve">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اجتماعی و سیاسی،</w:t>
      </w:r>
      <w:r w:rsidR="00B57CCC">
        <w:rPr>
          <w:rFonts w:ascii="B Koodak" w:cs="B Nazanin" w:hint="cs"/>
          <w:sz w:val="28"/>
          <w:szCs w:val="28"/>
          <w:rtl/>
          <w:lang w:bidi="fa-IR"/>
        </w:rPr>
        <w:t xml:space="preserve"> مدل و الگوی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اجرایی و شماتیک</w:t>
      </w:r>
      <w:r w:rsidR="00B57CCC">
        <w:rPr>
          <w:rFonts w:ascii="B Koodak" w:cs="B Nazanin" w:hint="cs"/>
          <w:sz w:val="28"/>
          <w:szCs w:val="28"/>
          <w:rtl/>
          <w:lang w:bidi="fa-IR"/>
        </w:rPr>
        <w:t>ِ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مدیریت بحران ارائه شده است.</w:t>
      </w:r>
      <w:r w:rsidR="00B57CCC">
        <w:rPr>
          <w:rFonts w:ascii="B Koodak" w:cs="B Nazanin" w:hint="cs"/>
          <w:sz w:val="28"/>
          <w:szCs w:val="28"/>
          <w:rtl/>
          <w:lang w:bidi="fa-IR"/>
        </w:rPr>
        <w:t xml:space="preserve"> 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در پایان نیز با </w:t>
      </w:r>
      <w:r w:rsidR="00B57CCC">
        <w:rPr>
          <w:rFonts w:ascii="B Koodak" w:cs="B Nazanin" w:hint="cs"/>
          <w:sz w:val="28"/>
          <w:szCs w:val="28"/>
          <w:rtl/>
          <w:lang w:bidi="fa-IR"/>
        </w:rPr>
        <w:t>بهره‌گیری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 از همین مدل پیشنهاد</w:t>
      </w:r>
      <w:r w:rsidR="00B57CCC">
        <w:rPr>
          <w:rFonts w:ascii="B Koodak" w:cs="B Nazanin" w:hint="cs"/>
          <w:sz w:val="28"/>
          <w:szCs w:val="28"/>
          <w:rtl/>
          <w:lang w:bidi="fa-IR"/>
        </w:rPr>
        <w:t>‌های نظری و اجرایی آمده است.</w:t>
      </w:r>
    </w:p>
    <w:p w:rsidR="00EC5FB4" w:rsidRPr="00CF0668" w:rsidRDefault="00EC5FB4" w:rsidP="00B57CCC">
      <w:pPr>
        <w:pStyle w:val="BasicParagraph"/>
        <w:spacing w:line="480" w:lineRule="auto"/>
        <w:jc w:val="lowKashida"/>
        <w:rPr>
          <w:rFonts w:ascii="B Koodak" w:cs="B Nazanin"/>
          <w:sz w:val="28"/>
          <w:szCs w:val="28"/>
          <w:rtl/>
          <w:lang w:bidi="fa-IR"/>
        </w:rPr>
      </w:pPr>
      <w:r w:rsidRPr="00CF0668">
        <w:rPr>
          <w:rFonts w:ascii="B Koodak" w:cs="B Nazanin" w:hint="cs"/>
          <w:sz w:val="28"/>
          <w:szCs w:val="28"/>
          <w:rtl/>
          <w:lang w:bidi="fa-IR"/>
        </w:rPr>
        <w:t>مدل مطلوب اداره بحران و پیشنهاد</w:t>
      </w:r>
      <w:r w:rsidR="00B57C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های اجرایی، پیشنهادهای نظری و اجرایی: </w:t>
      </w:r>
      <w:r w:rsidR="00B57CCC">
        <w:rPr>
          <w:rFonts w:ascii="B Koodak" w:cs="B Nazanin" w:hint="cs"/>
          <w:sz w:val="28"/>
          <w:szCs w:val="28"/>
          <w:rtl/>
          <w:lang w:bidi="fa-IR"/>
        </w:rPr>
        <w:t>رویکرد تعاملی مدیریت اخبار، جهت‌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 xml:space="preserve">گیری مستقل و انتقادی مدیریت اخبار، استراتژی فعال و فوق </w:t>
      </w:r>
      <w:r w:rsidR="00B57CCC">
        <w:rPr>
          <w:rFonts w:ascii="B Koodak" w:cs="B Nazanin" w:hint="cs"/>
          <w:sz w:val="28"/>
          <w:szCs w:val="28"/>
          <w:rtl/>
          <w:lang w:bidi="fa-IR"/>
        </w:rPr>
        <w:t>فعال مدیریت اخبار، کارکرد اطلاع‌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رسانی مدیریت اخبار، سرعت عمل در تصمیم</w:t>
      </w:r>
      <w:r w:rsidR="00B57CCC">
        <w:rPr>
          <w:rFonts w:ascii="B Koodak" w:cs="B Nazanin" w:hint="cs"/>
          <w:sz w:val="28"/>
          <w:szCs w:val="28"/>
          <w:rtl/>
          <w:lang w:bidi="fa-IR"/>
        </w:rPr>
        <w:t>‌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گیری و کسب اطلاعات دقیق، تشکیل ستاد بحران، تدوین سناریوهای محتمل، ارتباطات در شرایط بحرانی شرط موفقیت، شیوه و نحوه برخورد با بحران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ها، توجه به مراح</w:t>
      </w:r>
      <w:r w:rsidR="00B57CCC">
        <w:rPr>
          <w:rFonts w:ascii="B Koodak" w:cs="B Nazanin" w:hint="cs"/>
          <w:sz w:val="28"/>
          <w:szCs w:val="28"/>
          <w:rtl/>
          <w:lang w:bidi="fa-IR"/>
        </w:rPr>
        <w:t>ل بحران، استفاده از آرشیو و باز</w:t>
      </w:r>
      <w:r w:rsidRPr="00CF0668">
        <w:rPr>
          <w:rFonts w:ascii="B Koodak" w:cs="B Nazanin" w:hint="cs"/>
          <w:sz w:val="28"/>
          <w:szCs w:val="28"/>
          <w:rtl/>
          <w:lang w:bidi="fa-IR"/>
        </w:rPr>
        <w:t>تولید اطلاعات، توجه به منابع و امنیت ملی و احترام به ارزش</w:t>
      </w:r>
      <w:r w:rsidRPr="00CF0668">
        <w:rPr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="00B57CCC">
        <w:rPr>
          <w:rFonts w:ascii="B Koodak" w:cs="B Nazanin" w:hint="cs"/>
          <w:sz w:val="28"/>
          <w:szCs w:val="28"/>
          <w:rtl/>
          <w:lang w:bidi="fa-IR"/>
        </w:rPr>
        <w:t>های اساسی.</w:t>
      </w:r>
    </w:p>
    <w:sectPr w:rsidR="00EC5FB4" w:rsidRPr="00CF0668" w:rsidSect="00CF0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08" w:rsidRDefault="00662008" w:rsidP="00E62561">
      <w:pPr>
        <w:spacing w:after="0" w:line="240" w:lineRule="auto"/>
      </w:pPr>
      <w:r>
        <w:separator/>
      </w:r>
    </w:p>
  </w:endnote>
  <w:endnote w:type="continuationSeparator" w:id="0">
    <w:p w:rsidR="00662008" w:rsidRDefault="00662008" w:rsidP="00E6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61" w:rsidRDefault="00E625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61" w:rsidRDefault="00E625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61" w:rsidRDefault="00E62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08" w:rsidRDefault="00662008" w:rsidP="00E62561">
      <w:pPr>
        <w:spacing w:after="0" w:line="240" w:lineRule="auto"/>
      </w:pPr>
      <w:r>
        <w:separator/>
      </w:r>
    </w:p>
  </w:footnote>
  <w:footnote w:type="continuationSeparator" w:id="0">
    <w:p w:rsidR="00662008" w:rsidRDefault="00662008" w:rsidP="00E6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61" w:rsidRDefault="00E625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1907" o:spid="_x0000_s4098" type="#_x0000_t136" style="position:absolute;margin-left:0;margin-top:0;width:552pt;height:127.3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فصلنامه عملیات روانی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61" w:rsidRDefault="00E625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1908" o:spid="_x0000_s4099" type="#_x0000_t136" style="position:absolute;margin-left:0;margin-top:0;width:552pt;height:127.3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فصلنامه عملیات روانی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61" w:rsidRDefault="00E625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1906" o:spid="_x0000_s4097" type="#_x0000_t136" style="position:absolute;margin-left:0;margin-top:0;width:552pt;height:127.3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فصلنامه عملیات روانی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B71"/>
    <w:multiLevelType w:val="hybridMultilevel"/>
    <w:tmpl w:val="F38CE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0D12"/>
    <w:multiLevelType w:val="hybridMultilevel"/>
    <w:tmpl w:val="6746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1692"/>
    <w:multiLevelType w:val="hybridMultilevel"/>
    <w:tmpl w:val="34C0229C"/>
    <w:lvl w:ilvl="0" w:tplc="04B4D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CA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0F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CC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9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C8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4C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2B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43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FB73B3"/>
    <w:multiLevelType w:val="hybridMultilevel"/>
    <w:tmpl w:val="DEB6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7E80"/>
    <w:multiLevelType w:val="hybridMultilevel"/>
    <w:tmpl w:val="7F7295BE"/>
    <w:lvl w:ilvl="0" w:tplc="30847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28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E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88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4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01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8C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A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4D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C92168"/>
    <w:multiLevelType w:val="hybridMultilevel"/>
    <w:tmpl w:val="854662F6"/>
    <w:lvl w:ilvl="0" w:tplc="EDB61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4C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A5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84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C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C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0B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0C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48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A55A37"/>
    <w:multiLevelType w:val="hybridMultilevel"/>
    <w:tmpl w:val="6868C7E2"/>
    <w:lvl w:ilvl="0" w:tplc="C508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C1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CD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4A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62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CD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E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64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FE1F5F"/>
    <w:multiLevelType w:val="hybridMultilevel"/>
    <w:tmpl w:val="9042D498"/>
    <w:lvl w:ilvl="0" w:tplc="72F6A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88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67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2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88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EC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A6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A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4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015500"/>
    <w:multiLevelType w:val="hybridMultilevel"/>
    <w:tmpl w:val="4EC8BE2A"/>
    <w:lvl w:ilvl="0" w:tplc="FC9A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C7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23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80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2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0C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8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A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C96792"/>
    <w:multiLevelType w:val="hybridMultilevel"/>
    <w:tmpl w:val="BEBE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86DC8"/>
    <w:multiLevelType w:val="hybridMultilevel"/>
    <w:tmpl w:val="0026317C"/>
    <w:lvl w:ilvl="0" w:tplc="039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52621"/>
    <w:multiLevelType w:val="hybridMultilevel"/>
    <w:tmpl w:val="17903762"/>
    <w:lvl w:ilvl="0" w:tplc="362A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6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C1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86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84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01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C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64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20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2031314"/>
    <w:multiLevelType w:val="hybridMultilevel"/>
    <w:tmpl w:val="3446B86C"/>
    <w:lvl w:ilvl="0" w:tplc="9F0A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A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4B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4B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4A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88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04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ED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4E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A84C2C"/>
    <w:multiLevelType w:val="hybridMultilevel"/>
    <w:tmpl w:val="88CC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F2744"/>
    <w:multiLevelType w:val="hybridMultilevel"/>
    <w:tmpl w:val="4516AD8E"/>
    <w:lvl w:ilvl="0" w:tplc="BF04B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E4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8A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2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8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A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4C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EB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0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B12573"/>
    <w:multiLevelType w:val="hybridMultilevel"/>
    <w:tmpl w:val="D220AED8"/>
    <w:lvl w:ilvl="0" w:tplc="03567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ED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6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2C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2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6B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C27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C3C31F8"/>
    <w:multiLevelType w:val="hybridMultilevel"/>
    <w:tmpl w:val="85F80CC2"/>
    <w:lvl w:ilvl="0" w:tplc="E29C0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A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284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46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C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C7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26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03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4E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E74D68"/>
    <w:multiLevelType w:val="hybridMultilevel"/>
    <w:tmpl w:val="896A35D8"/>
    <w:lvl w:ilvl="0" w:tplc="07D6D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C7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88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0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87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6F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E6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8B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E4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CE873C1"/>
    <w:multiLevelType w:val="hybridMultilevel"/>
    <w:tmpl w:val="2BC240B4"/>
    <w:lvl w:ilvl="0" w:tplc="9A764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CD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E8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01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26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88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C1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89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ECC702C"/>
    <w:multiLevelType w:val="hybridMultilevel"/>
    <w:tmpl w:val="2E2008A6"/>
    <w:lvl w:ilvl="0" w:tplc="2F2E8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8D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E0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29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23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60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63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8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4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1A4389"/>
    <w:multiLevelType w:val="hybridMultilevel"/>
    <w:tmpl w:val="3B6CFD0E"/>
    <w:lvl w:ilvl="0" w:tplc="A1CE0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AC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68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C2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6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E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2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0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CA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406250"/>
    <w:multiLevelType w:val="hybridMultilevel"/>
    <w:tmpl w:val="A94A2824"/>
    <w:lvl w:ilvl="0" w:tplc="4258A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05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80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8D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4E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2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23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20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E8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1C3F10"/>
    <w:multiLevelType w:val="hybridMultilevel"/>
    <w:tmpl w:val="F3F0C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C7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23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80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2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0C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8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A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1FC1A31"/>
    <w:multiLevelType w:val="hybridMultilevel"/>
    <w:tmpl w:val="F08A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93672"/>
    <w:multiLevelType w:val="hybridMultilevel"/>
    <w:tmpl w:val="D084038E"/>
    <w:lvl w:ilvl="0" w:tplc="DF4AB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4E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C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2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CD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88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48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8E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E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FF112E6"/>
    <w:multiLevelType w:val="hybridMultilevel"/>
    <w:tmpl w:val="894A54E2"/>
    <w:lvl w:ilvl="0" w:tplc="B7560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4C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47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E7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E7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2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8F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0D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A9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4"/>
  </w:num>
  <w:num w:numId="5">
    <w:abstractNumId w:val="18"/>
  </w:num>
  <w:num w:numId="6">
    <w:abstractNumId w:val="7"/>
  </w:num>
  <w:num w:numId="7">
    <w:abstractNumId w:val="25"/>
  </w:num>
  <w:num w:numId="8">
    <w:abstractNumId w:val="4"/>
  </w:num>
  <w:num w:numId="9">
    <w:abstractNumId w:val="19"/>
  </w:num>
  <w:num w:numId="10">
    <w:abstractNumId w:val="16"/>
  </w:num>
  <w:num w:numId="11">
    <w:abstractNumId w:val="24"/>
  </w:num>
  <w:num w:numId="12">
    <w:abstractNumId w:val="8"/>
  </w:num>
  <w:num w:numId="13">
    <w:abstractNumId w:val="5"/>
  </w:num>
  <w:num w:numId="14">
    <w:abstractNumId w:val="3"/>
  </w:num>
  <w:num w:numId="15">
    <w:abstractNumId w:val="2"/>
  </w:num>
  <w:num w:numId="16">
    <w:abstractNumId w:val="17"/>
  </w:num>
  <w:num w:numId="17">
    <w:abstractNumId w:val="11"/>
  </w:num>
  <w:num w:numId="18">
    <w:abstractNumId w:val="21"/>
  </w:num>
  <w:num w:numId="19">
    <w:abstractNumId w:val="23"/>
  </w:num>
  <w:num w:numId="20">
    <w:abstractNumId w:val="12"/>
  </w:num>
  <w:num w:numId="21">
    <w:abstractNumId w:val="0"/>
  </w:num>
  <w:num w:numId="22">
    <w:abstractNumId w:val="10"/>
  </w:num>
  <w:num w:numId="23">
    <w:abstractNumId w:val="13"/>
  </w:num>
  <w:num w:numId="24">
    <w:abstractNumId w:val="15"/>
  </w:num>
  <w:num w:numId="25">
    <w:abstractNumId w:val="2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2D73"/>
    <w:rsid w:val="00122D73"/>
    <w:rsid w:val="00195A64"/>
    <w:rsid w:val="003E20F1"/>
    <w:rsid w:val="00454AE8"/>
    <w:rsid w:val="00457F5D"/>
    <w:rsid w:val="004967D8"/>
    <w:rsid w:val="004C46A4"/>
    <w:rsid w:val="004F2A29"/>
    <w:rsid w:val="005055EC"/>
    <w:rsid w:val="00506C51"/>
    <w:rsid w:val="005B2AD1"/>
    <w:rsid w:val="00662008"/>
    <w:rsid w:val="006E1870"/>
    <w:rsid w:val="00776C5B"/>
    <w:rsid w:val="00807F0F"/>
    <w:rsid w:val="0081275C"/>
    <w:rsid w:val="00833D73"/>
    <w:rsid w:val="008A5706"/>
    <w:rsid w:val="008B2436"/>
    <w:rsid w:val="009A035E"/>
    <w:rsid w:val="009B327A"/>
    <w:rsid w:val="00A02E67"/>
    <w:rsid w:val="00AD460F"/>
    <w:rsid w:val="00B57CCC"/>
    <w:rsid w:val="00B637C7"/>
    <w:rsid w:val="00B649EA"/>
    <w:rsid w:val="00B74383"/>
    <w:rsid w:val="00BF7111"/>
    <w:rsid w:val="00CC35A3"/>
    <w:rsid w:val="00CD0F36"/>
    <w:rsid w:val="00CF0668"/>
    <w:rsid w:val="00E62561"/>
    <w:rsid w:val="00EC5FB4"/>
    <w:rsid w:val="00ED28CC"/>
    <w:rsid w:val="00FB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6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C5FB4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styleId="Header">
    <w:name w:val="header"/>
    <w:basedOn w:val="Normal"/>
    <w:link w:val="HeaderChar"/>
    <w:uiPriority w:val="99"/>
    <w:semiHidden/>
    <w:unhideWhenUsed/>
    <w:rsid w:val="00E6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561"/>
  </w:style>
  <w:style w:type="paragraph" w:styleId="Footer">
    <w:name w:val="footer"/>
    <w:basedOn w:val="Normal"/>
    <w:link w:val="FooterChar"/>
    <w:uiPriority w:val="99"/>
    <w:semiHidden/>
    <w:unhideWhenUsed/>
    <w:rsid w:val="00E6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862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43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51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14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1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0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3C04-A80E-4EED-A631-BFA588CE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amirreza</dc:creator>
  <cp:lastModifiedBy>PSYOPS</cp:lastModifiedBy>
  <cp:revision>14</cp:revision>
  <cp:lastPrinted>2012-01-04T15:52:00Z</cp:lastPrinted>
  <dcterms:created xsi:type="dcterms:W3CDTF">2012-01-04T05:25:00Z</dcterms:created>
  <dcterms:modified xsi:type="dcterms:W3CDTF">2013-09-12T07:16:00Z</dcterms:modified>
</cp:coreProperties>
</file>